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ACE0" w14:textId="77777777" w:rsidR="00F522E7" w:rsidRPr="005E67E0" w:rsidRDefault="005E67E0">
      <w:pPr>
        <w:pStyle w:val="Heading1"/>
        <w:rPr>
          <w:rFonts w:ascii="Arial" w:hAnsi="Arial" w:cs="Arial"/>
          <w:color w:val="auto"/>
        </w:rPr>
      </w:pPr>
      <w:r w:rsidRPr="005E67E0">
        <w:rPr>
          <w:rFonts w:ascii="Arial" w:hAnsi="Arial" w:cs="Arial"/>
          <w:color w:val="auto"/>
        </w:rPr>
        <w:t>MySight York Trustee Role Description: Treasurer</w:t>
      </w:r>
    </w:p>
    <w:p w14:paraId="732CE8C9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About MySight York</w:t>
      </w:r>
    </w:p>
    <w:p w14:paraId="1CEB57F0" w14:textId="1C2C21BC" w:rsidR="00F522E7" w:rsidRPr="005E67E0" w:rsidRDefault="005E67E0">
      <w:pPr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MySight York is a vibrant, independent local charity supporting people living with sight loss in York and the surrounding area. Our mission is to help individuals remain independent, confident</w:t>
      </w:r>
      <w:r w:rsidRPr="005E67E0">
        <w:rPr>
          <w:rFonts w:ascii="Arial" w:hAnsi="Arial" w:cs="Arial"/>
          <w:sz w:val="28"/>
          <w:szCs w:val="28"/>
        </w:rPr>
        <w:t xml:space="preserve"> and connected. We provide a wide range of services including emotional support, technology training, peer groups</w:t>
      </w:r>
      <w:r w:rsidRPr="005E67E0">
        <w:rPr>
          <w:rFonts w:ascii="Arial" w:hAnsi="Arial" w:cs="Arial"/>
          <w:sz w:val="28"/>
          <w:szCs w:val="28"/>
        </w:rPr>
        <w:t xml:space="preserve"> and activities that promote wellbeing and inclusion.</w:t>
      </w:r>
      <w:r w:rsidRPr="005E67E0">
        <w:rPr>
          <w:rFonts w:ascii="Arial" w:hAnsi="Arial" w:cs="Arial"/>
          <w:sz w:val="28"/>
          <w:szCs w:val="28"/>
        </w:rPr>
        <w:br/>
      </w:r>
      <w:r w:rsidRPr="005E67E0">
        <w:rPr>
          <w:rFonts w:ascii="Arial" w:hAnsi="Arial" w:cs="Arial"/>
          <w:sz w:val="28"/>
          <w:szCs w:val="28"/>
        </w:rPr>
        <w:br/>
        <w:t>We are seeking a new Trustee to act as Treasurer, joining our committed Board to help guide the charity’s financial strategy and ensure long-term sustainability.</w:t>
      </w:r>
    </w:p>
    <w:p w14:paraId="0B9961D7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Role Details</w:t>
      </w:r>
    </w:p>
    <w:p w14:paraId="164B2BCE" w14:textId="61259773" w:rsidR="00F522E7" w:rsidRPr="005E67E0" w:rsidRDefault="005E67E0">
      <w:pPr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Role Title: Trustee – Treasurer</w:t>
      </w:r>
      <w:r w:rsidRPr="005E67E0">
        <w:rPr>
          <w:rFonts w:ascii="Arial" w:hAnsi="Arial" w:cs="Arial"/>
          <w:sz w:val="28"/>
          <w:szCs w:val="28"/>
        </w:rPr>
        <w:br/>
        <w:t>Reports to: Chair of the Board of Trustees</w:t>
      </w:r>
      <w:r w:rsidRPr="005E67E0">
        <w:rPr>
          <w:rFonts w:ascii="Arial" w:hAnsi="Arial" w:cs="Arial"/>
          <w:sz w:val="28"/>
          <w:szCs w:val="28"/>
        </w:rPr>
        <w:br/>
        <w:t>Location: York or remote (with occasional in-person meetings)</w:t>
      </w:r>
      <w:r w:rsidRPr="005E67E0">
        <w:rPr>
          <w:rFonts w:ascii="Arial" w:hAnsi="Arial" w:cs="Arial"/>
          <w:sz w:val="28"/>
          <w:szCs w:val="28"/>
        </w:rPr>
        <w:br/>
        <w:t xml:space="preserve">Time Commitment: Approx. 1 day per month, including </w:t>
      </w:r>
      <w:r>
        <w:rPr>
          <w:rFonts w:ascii="Arial" w:hAnsi="Arial" w:cs="Arial"/>
          <w:sz w:val="28"/>
          <w:szCs w:val="28"/>
        </w:rPr>
        <w:t>bi-monthly</w:t>
      </w:r>
      <w:r w:rsidRPr="005E67E0">
        <w:rPr>
          <w:rFonts w:ascii="Arial" w:hAnsi="Arial" w:cs="Arial"/>
          <w:sz w:val="28"/>
          <w:szCs w:val="28"/>
        </w:rPr>
        <w:t xml:space="preserve"> Board meetings and Finance Committee meetings</w:t>
      </w:r>
      <w:r w:rsidRPr="005E67E0">
        <w:rPr>
          <w:rFonts w:ascii="Arial" w:hAnsi="Arial" w:cs="Arial"/>
          <w:sz w:val="28"/>
          <w:szCs w:val="28"/>
        </w:rPr>
        <w:br/>
        <w:t>Remuneration: Voluntary role (reasonable expenses reimbursed)</w:t>
      </w:r>
    </w:p>
    <w:p w14:paraId="5CDC483D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Purpose of the Role</w:t>
      </w:r>
    </w:p>
    <w:p w14:paraId="09CC342A" w14:textId="0799D787" w:rsidR="00F522E7" w:rsidRPr="005E67E0" w:rsidRDefault="005E67E0">
      <w:pPr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 xml:space="preserve">As Treasurer, you will provide strategic financial oversight and leadership, ensuring MySight York remains financially robust and compliant. You will work closely with the CEO and </w:t>
      </w:r>
      <w:r>
        <w:rPr>
          <w:rFonts w:ascii="Arial" w:hAnsi="Arial" w:cs="Arial"/>
          <w:sz w:val="28"/>
          <w:szCs w:val="28"/>
        </w:rPr>
        <w:t>Deputy CEO</w:t>
      </w:r>
      <w:r w:rsidRPr="005E67E0">
        <w:rPr>
          <w:rFonts w:ascii="Arial" w:hAnsi="Arial" w:cs="Arial"/>
          <w:sz w:val="28"/>
          <w:szCs w:val="28"/>
        </w:rPr>
        <w:t>, chair the Finance Subcommittee</w:t>
      </w:r>
      <w:r w:rsidRPr="005E67E0">
        <w:rPr>
          <w:rFonts w:ascii="Arial" w:hAnsi="Arial" w:cs="Arial"/>
          <w:sz w:val="28"/>
          <w:szCs w:val="28"/>
        </w:rPr>
        <w:t xml:space="preserve"> and support fellow trustees in understanding financial matters.</w:t>
      </w:r>
    </w:p>
    <w:p w14:paraId="79F9E73A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Key Responsibilities</w:t>
      </w:r>
    </w:p>
    <w:p w14:paraId="03289037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Lead on financial governance, ensuring robust financial controls and risk management frameworks are in place.</w:t>
      </w:r>
    </w:p>
    <w:p w14:paraId="46313013" w14:textId="3A0D658E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Oversee the preparation and presentation of budgets, management accounts</w:t>
      </w:r>
      <w:r w:rsidRPr="005E67E0">
        <w:rPr>
          <w:rFonts w:ascii="Arial" w:hAnsi="Arial" w:cs="Arial"/>
          <w:sz w:val="28"/>
          <w:szCs w:val="28"/>
        </w:rPr>
        <w:t xml:space="preserve"> and annual financial statements.</w:t>
      </w:r>
    </w:p>
    <w:p w14:paraId="680E152E" w14:textId="358FEC35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lastRenderedPageBreak/>
        <w:t>Ensure compliance with statutory reporting and regulatory requirements (Charity Commission</w:t>
      </w:r>
      <w:r w:rsidRPr="005E67E0">
        <w:rPr>
          <w:rFonts w:ascii="Arial" w:hAnsi="Arial" w:cs="Arial"/>
          <w:sz w:val="28"/>
          <w:szCs w:val="28"/>
        </w:rPr>
        <w:t xml:space="preserve"> etc.).</w:t>
      </w:r>
    </w:p>
    <w:p w14:paraId="7F4F731A" w14:textId="6B7AEFB3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Provide financial insight to support strategic decision</w:t>
      </w:r>
      <w:r>
        <w:rPr>
          <w:rFonts w:ascii="Arial" w:hAnsi="Arial" w:cs="Arial"/>
          <w:sz w:val="28"/>
          <w:szCs w:val="28"/>
        </w:rPr>
        <w:t xml:space="preserve"> </w:t>
      </w:r>
      <w:r w:rsidRPr="005E67E0">
        <w:rPr>
          <w:rFonts w:ascii="Arial" w:hAnsi="Arial" w:cs="Arial"/>
          <w:sz w:val="28"/>
          <w:szCs w:val="28"/>
        </w:rPr>
        <w:t>making and resource allocation.</w:t>
      </w:r>
    </w:p>
    <w:p w14:paraId="25FFB424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Chair the Finance Subcommittee and report key issues to the full Board.</w:t>
      </w:r>
    </w:p>
    <w:p w14:paraId="5DAEA11E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Support fellow trustees in understanding financial information and implications.</w:t>
      </w:r>
    </w:p>
    <w:p w14:paraId="0F67E626" w14:textId="01AA6CE0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 xml:space="preserve">Act as a sounding board for the CEO and </w:t>
      </w:r>
      <w:r>
        <w:rPr>
          <w:rFonts w:ascii="Arial" w:hAnsi="Arial" w:cs="Arial"/>
          <w:sz w:val="28"/>
          <w:szCs w:val="28"/>
        </w:rPr>
        <w:t>Deputy CEO</w:t>
      </w:r>
      <w:r w:rsidRPr="005E67E0">
        <w:rPr>
          <w:rFonts w:ascii="Arial" w:hAnsi="Arial" w:cs="Arial"/>
          <w:sz w:val="28"/>
          <w:szCs w:val="28"/>
        </w:rPr>
        <w:t xml:space="preserve"> on financial matters.</w:t>
      </w:r>
    </w:p>
    <w:p w14:paraId="1FF50903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Monitor financial performance against budget and advise on corrective actions where necessary.</w:t>
      </w:r>
    </w:p>
    <w:p w14:paraId="16677D54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Support income generation strategies, including fundraising and grant applications, from a financial perspective.</w:t>
      </w:r>
    </w:p>
    <w:p w14:paraId="1B3FACB3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Person Specification - Essential</w:t>
      </w:r>
    </w:p>
    <w:p w14:paraId="74D116CE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A recognised financial qualification (e.g. ACA, ACCA, CIMA) or equivalent experience.</w:t>
      </w:r>
    </w:p>
    <w:p w14:paraId="1464DD7E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Experience in financial leadership, ideally at senior management or board level.</w:t>
      </w:r>
    </w:p>
    <w:p w14:paraId="7C91D99A" w14:textId="021F8D25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Understanding of charity finance, governance</w:t>
      </w:r>
      <w:r w:rsidRPr="005E67E0">
        <w:rPr>
          <w:rFonts w:ascii="Arial" w:hAnsi="Arial" w:cs="Arial"/>
          <w:sz w:val="28"/>
          <w:szCs w:val="28"/>
        </w:rPr>
        <w:t xml:space="preserve"> and risk management.</w:t>
      </w:r>
    </w:p>
    <w:p w14:paraId="0255D6F2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Ability to communicate financial information clearly to non-financial audiences.</w:t>
      </w:r>
    </w:p>
    <w:p w14:paraId="3223A7E7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Commitment to MySight York’s values and mission to support people with sight loss.</w:t>
      </w:r>
    </w:p>
    <w:p w14:paraId="1CED2649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Person Specification - Desirable</w:t>
      </w:r>
    </w:p>
    <w:p w14:paraId="50E26F13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Experience in the charity or voluntary sector.</w:t>
      </w:r>
    </w:p>
    <w:p w14:paraId="19CBFA5B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Knowledge of investment management and reserves policy.</w:t>
      </w:r>
    </w:p>
    <w:p w14:paraId="41502F5A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Familiarity with financial software and reporting tools.</w:t>
      </w:r>
    </w:p>
    <w:p w14:paraId="3C3575AC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General Trustee Responsibilities</w:t>
      </w:r>
    </w:p>
    <w:p w14:paraId="69F0297D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Ensuring the charity complies with its governing document and relevant legislation.</w:t>
      </w:r>
    </w:p>
    <w:p w14:paraId="3D7490BA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lastRenderedPageBreak/>
        <w:t>Acting in the charity’s best interests and managing resources responsibly.</w:t>
      </w:r>
    </w:p>
    <w:p w14:paraId="3BE11420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Supporting the CEO and staff team while holding them accountable.</w:t>
      </w:r>
    </w:p>
    <w:p w14:paraId="44CDE053" w14:textId="77777777" w:rsidR="00F522E7" w:rsidRPr="005E67E0" w:rsidRDefault="005E67E0">
      <w:pPr>
        <w:pStyle w:val="ListBullet"/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Promoting the charity’s work and values in the community.</w:t>
      </w:r>
    </w:p>
    <w:p w14:paraId="29239BAF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Support and Training</w:t>
      </w:r>
    </w:p>
    <w:p w14:paraId="56183FA5" w14:textId="77777777" w:rsidR="00F522E7" w:rsidRPr="005E67E0" w:rsidRDefault="005E67E0">
      <w:pPr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Induction and training provided, including visual impairment awareness and safeguarding.</w:t>
      </w:r>
      <w:r w:rsidRPr="005E67E0">
        <w:rPr>
          <w:rFonts w:ascii="Arial" w:hAnsi="Arial" w:cs="Arial"/>
          <w:sz w:val="28"/>
          <w:szCs w:val="28"/>
        </w:rPr>
        <w:br/>
        <w:t>Ongoing support from the Chair and fellow trustees.</w:t>
      </w:r>
      <w:r w:rsidRPr="005E67E0">
        <w:rPr>
          <w:rFonts w:ascii="Arial" w:hAnsi="Arial" w:cs="Arial"/>
          <w:sz w:val="28"/>
          <w:szCs w:val="28"/>
        </w:rPr>
        <w:br/>
        <w:t>Annual supervision and development opportunities.</w:t>
      </w:r>
    </w:p>
    <w:p w14:paraId="7B4E8A2F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Diversity and Inclusion</w:t>
      </w:r>
    </w:p>
    <w:p w14:paraId="0F1826D6" w14:textId="0F7667AA" w:rsidR="00F522E7" w:rsidRPr="005E67E0" w:rsidRDefault="005E67E0">
      <w:pPr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We welcome applications from individuals of all backgrounds. Lived experience of sight loss or disability is valued but not essential. We are committed to equality, diversity</w:t>
      </w:r>
      <w:r w:rsidRPr="005E67E0">
        <w:rPr>
          <w:rFonts w:ascii="Arial" w:hAnsi="Arial" w:cs="Arial"/>
          <w:sz w:val="28"/>
          <w:szCs w:val="28"/>
        </w:rPr>
        <w:t xml:space="preserve"> and inclusion in all aspects of our work.</w:t>
      </w:r>
    </w:p>
    <w:p w14:paraId="2C9699AA" w14:textId="77777777" w:rsidR="00F522E7" w:rsidRPr="005E67E0" w:rsidRDefault="005E67E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5E67E0">
        <w:rPr>
          <w:rFonts w:ascii="Arial" w:hAnsi="Arial" w:cs="Arial"/>
          <w:color w:val="auto"/>
          <w:sz w:val="28"/>
          <w:szCs w:val="28"/>
        </w:rPr>
        <w:t>Interested?</w:t>
      </w:r>
    </w:p>
    <w:p w14:paraId="2891D1E5" w14:textId="2982C779" w:rsidR="00F522E7" w:rsidRPr="005E67E0" w:rsidRDefault="005E67E0">
      <w:pPr>
        <w:rPr>
          <w:rFonts w:ascii="Arial" w:hAnsi="Arial" w:cs="Arial"/>
          <w:sz w:val="28"/>
          <w:szCs w:val="28"/>
        </w:rPr>
      </w:pPr>
      <w:r w:rsidRPr="005E67E0">
        <w:rPr>
          <w:rFonts w:ascii="Arial" w:hAnsi="Arial" w:cs="Arial"/>
          <w:sz w:val="28"/>
          <w:szCs w:val="28"/>
        </w:rPr>
        <w:t>To express interest or request more information, please contact:</w:t>
      </w:r>
      <w:r w:rsidRPr="005E67E0">
        <w:rPr>
          <w:rFonts w:ascii="Arial" w:hAnsi="Arial" w:cs="Arial"/>
          <w:sz w:val="28"/>
          <w:szCs w:val="28"/>
        </w:rPr>
        <w:br/>
        <w:t>Scott Jobson, Chief Executive</w:t>
      </w:r>
      <w:r w:rsidRPr="005E67E0">
        <w:rPr>
          <w:rFonts w:ascii="Arial" w:hAnsi="Arial" w:cs="Arial"/>
          <w:sz w:val="28"/>
          <w:szCs w:val="28"/>
        </w:rPr>
        <w:br/>
      </w:r>
      <w:r w:rsidRPr="005E67E0">
        <w:rPr>
          <w:rFonts w:ascii="Segoe UI Emoji" w:hAnsi="Segoe UI Emoji" w:cs="Segoe UI Emoji"/>
          <w:sz w:val="28"/>
          <w:szCs w:val="28"/>
        </w:rPr>
        <w:t>📧</w:t>
      </w:r>
      <w:r w:rsidRPr="005E67E0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585BC1">
          <w:rPr>
            <w:rStyle w:val="Hyperlink"/>
            <w:rFonts w:ascii="Arial" w:hAnsi="Arial" w:cs="Arial"/>
            <w:sz w:val="28"/>
            <w:szCs w:val="28"/>
          </w:rPr>
          <w:t>scott.jobson@mysightyork.org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5E67E0">
        <w:rPr>
          <w:rFonts w:ascii="Arial" w:hAnsi="Arial" w:cs="Arial"/>
          <w:sz w:val="28"/>
          <w:szCs w:val="28"/>
        </w:rPr>
        <w:br/>
      </w:r>
      <w:r w:rsidRPr="005E67E0">
        <w:rPr>
          <w:rFonts w:ascii="Segoe UI Emoji" w:hAnsi="Segoe UI Emoji" w:cs="Segoe UI Emoji"/>
          <w:sz w:val="28"/>
          <w:szCs w:val="28"/>
        </w:rPr>
        <w:t>📞</w:t>
      </w:r>
      <w:r w:rsidRPr="005E67E0">
        <w:rPr>
          <w:rFonts w:ascii="Arial" w:hAnsi="Arial" w:cs="Arial"/>
          <w:sz w:val="28"/>
          <w:szCs w:val="28"/>
        </w:rPr>
        <w:t xml:space="preserve"> 01904 731121</w:t>
      </w:r>
      <w:r w:rsidRPr="005E67E0">
        <w:rPr>
          <w:rFonts w:ascii="Arial" w:hAnsi="Arial" w:cs="Arial"/>
          <w:sz w:val="28"/>
          <w:szCs w:val="28"/>
        </w:rPr>
        <w:br/>
      </w:r>
      <w:r w:rsidRPr="005E67E0">
        <w:rPr>
          <w:rFonts w:ascii="Arial" w:hAnsi="Arial" w:cs="Arial"/>
          <w:sz w:val="28"/>
          <w:szCs w:val="28"/>
        </w:rPr>
        <w:br/>
        <w:t>To apply, please complete the application form available at:</w:t>
      </w:r>
      <w:r w:rsidRPr="005E67E0">
        <w:rPr>
          <w:rFonts w:ascii="Arial" w:hAnsi="Arial" w:cs="Arial"/>
          <w:sz w:val="28"/>
          <w:szCs w:val="28"/>
        </w:rPr>
        <w:br/>
      </w:r>
      <w:hyperlink r:id="rId7" w:history="1">
        <w:r w:rsidRPr="00585BC1">
          <w:rPr>
            <w:rStyle w:val="Hyperlink"/>
            <w:rFonts w:ascii="Arial" w:hAnsi="Arial" w:cs="Arial"/>
            <w:sz w:val="28"/>
            <w:szCs w:val="28"/>
          </w:rPr>
          <w:t>https://www.mysightyork.org/wp-content/uploads/2025/04/Trustee-Application-Form-October-2022.docx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F522E7" w:rsidRPr="005E67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461497">
    <w:abstractNumId w:val="8"/>
  </w:num>
  <w:num w:numId="2" w16cid:durableId="551579882">
    <w:abstractNumId w:val="6"/>
  </w:num>
  <w:num w:numId="3" w16cid:durableId="2585864">
    <w:abstractNumId w:val="5"/>
  </w:num>
  <w:num w:numId="4" w16cid:durableId="235240597">
    <w:abstractNumId w:val="4"/>
  </w:num>
  <w:num w:numId="5" w16cid:durableId="413089606">
    <w:abstractNumId w:val="7"/>
  </w:num>
  <w:num w:numId="6" w16cid:durableId="692727750">
    <w:abstractNumId w:val="3"/>
  </w:num>
  <w:num w:numId="7" w16cid:durableId="611479713">
    <w:abstractNumId w:val="2"/>
  </w:num>
  <w:num w:numId="8" w16cid:durableId="1619528025">
    <w:abstractNumId w:val="1"/>
  </w:num>
  <w:num w:numId="9" w16cid:durableId="97271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67E0"/>
    <w:rsid w:val="0064231C"/>
    <w:rsid w:val="00AA1D8D"/>
    <w:rsid w:val="00B47730"/>
    <w:rsid w:val="00CB0664"/>
    <w:rsid w:val="00F522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F999E"/>
  <w14:defaultImageDpi w14:val="300"/>
  <w15:docId w15:val="{1D72F7F7-606B-4C84-83E9-4CC8F0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67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ysightyork.org/wp-content/uploads/2025/04/Trustee-Application-Form-October-2022.docx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tt.jobson@mysightyork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3944C0CD1846B6CB2218BC7B2342" ma:contentTypeVersion="4" ma:contentTypeDescription="Create a new document." ma:contentTypeScope="" ma:versionID="f0f65139326443f42f49740dbbc1fe1f">
  <xsd:schema xmlns:xsd="http://www.w3.org/2001/XMLSchema" xmlns:xs="http://www.w3.org/2001/XMLSchema" xmlns:p="http://schemas.microsoft.com/office/2006/metadata/properties" xmlns:ns2="c55dc4ce-0623-46d9-bbb5-a23277f6a176" targetNamespace="http://schemas.microsoft.com/office/2006/metadata/properties" ma:root="true" ma:fieldsID="d7e6d73ea6fd0aac20364f0fd1c0b32b" ns2:_="">
    <xsd:import namespace="c55dc4ce-0623-46d9-bbb5-a23277f6a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c4ce-0623-46d9-bbb5-a23277f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9F79D-C987-49F1-96AB-8A20813C8BF1}"/>
</file>

<file path=customXml/itemProps3.xml><?xml version="1.0" encoding="utf-8"?>
<ds:datastoreItem xmlns:ds="http://schemas.openxmlformats.org/officeDocument/2006/customXml" ds:itemID="{E4672EE9-F10A-4022-8F5F-E2A88C437FCE}"/>
</file>

<file path=customXml/itemProps4.xml><?xml version="1.0" encoding="utf-8"?>
<ds:datastoreItem xmlns:ds="http://schemas.openxmlformats.org/officeDocument/2006/customXml" ds:itemID="{23EAAD2C-0533-46E3-87AB-71C23818E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Glover</cp:lastModifiedBy>
  <cp:revision>2</cp:revision>
  <dcterms:created xsi:type="dcterms:W3CDTF">2025-09-19T11:04:00Z</dcterms:created>
  <dcterms:modified xsi:type="dcterms:W3CDTF">2025-09-19T11:04:00Z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0x0101003D293944C0CD1846B6CB2218BC7B2342</vt:lpwstr>
  </property>
</Properties>
</file>